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344A3A" w14:textId="77777777" w:rsidR="00011D39" w:rsidRDefault="00AA0A65">
      <w:pPr>
        <w:jc w:val="center"/>
        <w:rPr>
          <w:lang w:val="pt-BR"/>
        </w:rPr>
      </w:pPr>
      <w:r>
        <w:rPr>
          <w:b/>
          <w:sz w:val="24"/>
          <w:szCs w:val="24"/>
          <w:lang w:val="pt-BR"/>
        </w:rPr>
        <w:t xml:space="preserve">MODELO DE PROCURAÇÃO </w:t>
      </w:r>
    </w:p>
    <w:p w14:paraId="731075C0" w14:textId="77777777" w:rsidR="00011D39" w:rsidRDefault="00AA0A65">
      <w:pPr>
        <w:jc w:val="center"/>
        <w:rPr>
          <w:i/>
          <w:iCs/>
          <w:lang w:val="pt-BR"/>
        </w:rPr>
      </w:pPr>
      <w:r>
        <w:rPr>
          <w:b/>
          <w:i/>
          <w:iCs/>
          <w:sz w:val="24"/>
          <w:szCs w:val="24"/>
          <w:lang w:val="pt-BR"/>
        </w:rPr>
        <w:t>PESSOA JURÍDICA</w:t>
      </w:r>
    </w:p>
    <w:p w14:paraId="5982290E" w14:textId="77777777" w:rsidR="00011D39" w:rsidRDefault="00AA0A65">
      <w:pPr>
        <w:pStyle w:val="Ttulo1"/>
        <w:rPr>
          <w:lang w:val="pt-BR"/>
        </w:rPr>
      </w:pPr>
      <w:r>
        <w:rPr>
          <w:rFonts w:ascii="Arial" w:hAnsi="Arial"/>
          <w:sz w:val="24"/>
          <w:szCs w:val="24"/>
          <w:lang w:val="pt-BR"/>
        </w:rPr>
        <w:t>1. Outorgante (quem concede os poderes)</w:t>
      </w:r>
    </w:p>
    <w:p w14:paraId="716DE3E9" w14:textId="77777777" w:rsidR="00011D39" w:rsidRDefault="00AA0A65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Razão social, CNPJ, inscrição municipal, se houver, endereço completo,</w:t>
      </w:r>
    </w:p>
    <w:p w14:paraId="1FCD5C14" w14:textId="77777777" w:rsidR="00011D39" w:rsidRDefault="00AA0A65">
      <w:pPr>
        <w:jc w:val="both"/>
        <w:rPr>
          <w:lang w:val="pt-BR"/>
        </w:rPr>
      </w:pPr>
      <w:r>
        <w:rPr>
          <w:b/>
          <w:bCs/>
          <w:sz w:val="24"/>
          <w:szCs w:val="24"/>
          <w:lang w:val="pt-BR"/>
        </w:rPr>
        <w:t>Representante legal: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Nome completo, nacionalidade, estado civil, portador do CPF/MF nº, docu</w:t>
      </w:r>
      <w:r>
        <w:rPr>
          <w:sz w:val="24"/>
          <w:szCs w:val="24"/>
          <w:lang w:val="pt-BR"/>
        </w:rPr>
        <w:t xml:space="preserve">mento de identidade nº, residente na </w:t>
      </w:r>
      <w:proofErr w:type="spellStart"/>
      <w:r>
        <w:rPr>
          <w:sz w:val="24"/>
          <w:szCs w:val="24"/>
          <w:lang w:val="pt-BR"/>
        </w:rPr>
        <w:t>xxxxxx</w:t>
      </w:r>
      <w:proofErr w:type="spellEnd"/>
      <w:r>
        <w:rPr>
          <w:sz w:val="24"/>
          <w:szCs w:val="24"/>
          <w:lang w:val="pt-BR"/>
        </w:rPr>
        <w:t xml:space="preserve">, no Estado </w:t>
      </w:r>
      <w:proofErr w:type="spellStart"/>
      <w:r>
        <w:rPr>
          <w:sz w:val="24"/>
          <w:szCs w:val="24"/>
          <w:lang w:val="pt-BR"/>
        </w:rPr>
        <w:t>xxxxxxx</w:t>
      </w:r>
      <w:proofErr w:type="spellEnd"/>
      <w:r>
        <w:rPr>
          <w:sz w:val="24"/>
          <w:szCs w:val="24"/>
          <w:lang w:val="pt-BR"/>
        </w:rPr>
        <w:t>, Brasil, c</w:t>
      </w:r>
      <w:r>
        <w:rPr>
          <w:sz w:val="24"/>
          <w:szCs w:val="24"/>
          <w:lang w:val="pt-BR"/>
        </w:rPr>
        <w:t>argo ou qualidade de representação.</w:t>
      </w:r>
    </w:p>
    <w:p w14:paraId="24523D9D" w14:textId="77777777" w:rsidR="00011D39" w:rsidRDefault="00AA0A65">
      <w:pPr>
        <w:pStyle w:val="Ttulo1"/>
        <w:rPr>
          <w:lang w:val="pt-BR"/>
        </w:rPr>
      </w:pPr>
      <w:r>
        <w:rPr>
          <w:rFonts w:ascii="Arial" w:hAnsi="Arial"/>
          <w:sz w:val="24"/>
          <w:szCs w:val="24"/>
          <w:lang w:val="pt-BR"/>
        </w:rPr>
        <w:t>2. Outorgado (quem recebe os poderes)</w:t>
      </w:r>
    </w:p>
    <w:p w14:paraId="02127B6B" w14:textId="77777777" w:rsidR="00011D39" w:rsidRDefault="00AA0A65">
      <w:pPr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Nome completo, nacionalidade, estado civil, portador do CPF/MF nº, documento de identidade nº, residente na (</w:t>
      </w:r>
      <w:r>
        <w:rPr>
          <w:sz w:val="24"/>
          <w:szCs w:val="24"/>
          <w:lang w:val="pt-BR"/>
        </w:rPr>
        <w:t>endereço completo).</w:t>
      </w:r>
    </w:p>
    <w:p w14:paraId="1A156102" w14:textId="77777777" w:rsidR="00011D39" w:rsidRDefault="00AA0A65">
      <w:pPr>
        <w:pStyle w:val="Ttulo1"/>
        <w:rPr>
          <w:lang w:val="pt-BR"/>
        </w:rPr>
      </w:pPr>
      <w:r>
        <w:rPr>
          <w:rFonts w:ascii="Arial" w:hAnsi="Arial"/>
          <w:sz w:val="24"/>
          <w:szCs w:val="24"/>
          <w:lang w:val="pt-BR"/>
        </w:rPr>
        <w:t>3. Objeto e poderes conferidos</w:t>
      </w:r>
    </w:p>
    <w:p w14:paraId="413758DA" w14:textId="77777777" w:rsidR="00011D39" w:rsidRDefault="00AA0A65">
      <w:pPr>
        <w:jc w:val="both"/>
        <w:rPr>
          <w:lang w:val="pt-BR"/>
        </w:rPr>
      </w:pPr>
      <w:r>
        <w:rPr>
          <w:sz w:val="24"/>
          <w:szCs w:val="24"/>
          <w:lang w:val="pt-BR"/>
        </w:rPr>
        <w:t>O outorgante nomeia o outorgado seu procurador para representá-lo perante a Secretaria da Fazenda do Município de Camaçari – SEFAZ, exclusivamente em relação ao seguinte assunto: (descrever o motivo da rep</w:t>
      </w:r>
      <w:r>
        <w:rPr>
          <w:sz w:val="24"/>
          <w:szCs w:val="24"/>
          <w:lang w:val="pt-BR"/>
        </w:rPr>
        <w:t>resentação com o máximo de informações, a exemplo do número do processo, inscrição municipal, imóvel ou débitos abrangidos, conforme o caso)</w:t>
      </w:r>
    </w:p>
    <w:p w14:paraId="03588CD9" w14:textId="77777777" w:rsidR="00011D39" w:rsidRDefault="00AA0A65">
      <w:pPr>
        <w:jc w:val="both"/>
        <w:rPr>
          <w:lang w:val="pt-BR"/>
        </w:rPr>
      </w:pPr>
      <w:r>
        <w:rPr>
          <w:b/>
          <w:bCs/>
          <w:sz w:val="24"/>
          <w:szCs w:val="24"/>
          <w:lang w:val="pt-BR"/>
        </w:rPr>
        <w:t>Para esse objeto</w:t>
      </w:r>
      <w:r>
        <w:rPr>
          <w:sz w:val="24"/>
          <w:szCs w:val="24"/>
          <w:lang w:val="pt-BR"/>
        </w:rPr>
        <w:t>, confere poderes para protocolar e assinar requerimentos, apresentar documentos e esclarecimentos,</w:t>
      </w:r>
      <w:r>
        <w:rPr>
          <w:sz w:val="24"/>
          <w:szCs w:val="24"/>
          <w:lang w:val="pt-BR"/>
        </w:rPr>
        <w:t xml:space="preserve"> consultar informações cadastrais e fiscais do outorgante, acompanhar processos, obter vistas e cópias, manifestar concordância e registrar aceite de documentos, demonstrativos de avaliação fiscal e procedimentos administrativos, inclusive em sistemas elet</w:t>
      </w:r>
      <w:r>
        <w:rPr>
          <w:sz w:val="24"/>
          <w:szCs w:val="24"/>
          <w:lang w:val="pt-BR"/>
        </w:rPr>
        <w:t>rônicos, autorizando a emissão das respectivas guias ou boletos para pagamento, solicitar e retirar certidões e guias de pagamento, apresentar impugnações e recursos administrativos e cumprir exigências, observadas as regras do procedimento aplicável.</w:t>
      </w:r>
    </w:p>
    <w:p w14:paraId="772018A7" w14:textId="77777777" w:rsidR="00011D39" w:rsidRDefault="00AA0A65">
      <w:pPr>
        <w:pStyle w:val="Ttulo1"/>
        <w:rPr>
          <w:lang w:val="pt-BR"/>
        </w:rPr>
      </w:pPr>
      <w:r>
        <w:rPr>
          <w:rFonts w:ascii="Arial" w:hAnsi="Arial"/>
          <w:sz w:val="24"/>
          <w:szCs w:val="24"/>
          <w:lang w:val="pt-BR"/>
        </w:rPr>
        <w:t>4. P</w:t>
      </w:r>
      <w:r>
        <w:rPr>
          <w:rFonts w:ascii="Arial" w:hAnsi="Arial"/>
          <w:sz w:val="24"/>
          <w:szCs w:val="24"/>
          <w:lang w:val="pt-BR"/>
        </w:rPr>
        <w:t>oderes adicionais (marcar somente o que autorizar)</w:t>
      </w:r>
    </w:p>
    <w:p w14:paraId="255EA4DF" w14:textId="77777777" w:rsidR="00011D39" w:rsidRDefault="00AA0A65">
      <w:pPr>
        <w:rPr>
          <w:lang w:val="pt-BR"/>
        </w:rPr>
      </w:pPr>
      <w:r>
        <w:rPr>
          <w:sz w:val="24"/>
          <w:szCs w:val="24"/>
          <w:lang w:val="pt-BR"/>
        </w:rPr>
        <w:t>Os poderes abaixo serão conferidos apenas se a respectiva opção estiver marcada:</w:t>
      </w:r>
    </w:p>
    <w:p w14:paraId="3AE7CF8F" w14:textId="77777777" w:rsidR="00011D39" w:rsidRDefault="00AA0A65">
      <w:pPr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☐</w:t>
      </w:r>
      <w:r>
        <w:rPr>
          <w:sz w:val="24"/>
          <w:szCs w:val="24"/>
          <w:lang w:val="pt-BR"/>
        </w:rPr>
        <w:t xml:space="preserve"> Receber intimações e notificações e dar ciência de decisões administrativas.</w:t>
      </w:r>
      <w:r>
        <w:rPr>
          <w:sz w:val="24"/>
          <w:szCs w:val="24"/>
          <w:lang w:val="pt-BR"/>
        </w:rPr>
        <w:br/>
        <w:t>☐ Requerer e formalizar parcelamentos, assina</w:t>
      </w:r>
      <w:r>
        <w:rPr>
          <w:sz w:val="24"/>
          <w:szCs w:val="24"/>
          <w:lang w:val="pt-BR"/>
        </w:rPr>
        <w:t>r os termos e confessar os débitos abrangidos.</w:t>
      </w:r>
    </w:p>
    <w:p w14:paraId="6A1284E7" w14:textId="77777777" w:rsidR="00011D39" w:rsidRDefault="00AA0A65">
      <w:pPr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☐</w:t>
      </w:r>
      <w:r>
        <w:rPr>
          <w:sz w:val="24"/>
          <w:szCs w:val="24"/>
          <w:lang w:val="pt-BR"/>
        </w:rPr>
        <w:t xml:space="preserve"> Desistir de impugnações ou recursos administrativos relativos ao objeto indicado.</w:t>
      </w:r>
      <w:r>
        <w:rPr>
          <w:sz w:val="24"/>
          <w:szCs w:val="24"/>
          <w:lang w:val="pt-BR"/>
        </w:rPr>
        <w:br/>
        <w:t>☐ Substabelecer os poderes conferidos, total ou parcialmente.</w:t>
      </w:r>
    </w:p>
    <w:p w14:paraId="63817798" w14:textId="77777777" w:rsidR="00011D39" w:rsidRDefault="00AA0A65">
      <w:pPr>
        <w:rPr>
          <w:lang w:val="pt-BR"/>
        </w:rPr>
      </w:pPr>
      <w:r>
        <w:rPr>
          <w:sz w:val="24"/>
          <w:szCs w:val="24"/>
          <w:lang w:val="pt-BR"/>
        </w:rPr>
        <w:t>Outros poderes expressos, se necessários:</w:t>
      </w:r>
    </w:p>
    <w:p w14:paraId="78D5EEB6" w14:textId="77777777" w:rsidR="00011D39" w:rsidRDefault="00AA0A65">
      <w:pPr>
        <w:pStyle w:val="Ttulo1"/>
        <w:rPr>
          <w:lang w:val="pt-BR"/>
        </w:rPr>
      </w:pPr>
      <w:r>
        <w:rPr>
          <w:rFonts w:ascii="Arial" w:hAnsi="Arial"/>
          <w:sz w:val="24"/>
          <w:szCs w:val="24"/>
          <w:lang w:val="pt-BR"/>
        </w:rPr>
        <w:t>5. Prazo e assinatura</w:t>
      </w:r>
    </w:p>
    <w:p w14:paraId="4233BCEB" w14:textId="77777777" w:rsidR="00011D39" w:rsidRDefault="00AA0A65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Esta procuração é válida até ____/____/________.</w:t>
      </w:r>
    </w:p>
    <w:p w14:paraId="55E36680" w14:textId="77777777" w:rsidR="00011D39" w:rsidRDefault="00AA0A65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Se a data não for preenchida, será válida por prazo indeterminado, ressalvadas as hipóteses legais de extinção do mandato.</w:t>
      </w:r>
    </w:p>
    <w:p w14:paraId="0FE02242" w14:textId="77777777" w:rsidR="00011D39" w:rsidRDefault="00011D39">
      <w:pPr>
        <w:jc w:val="both"/>
        <w:rPr>
          <w:sz w:val="24"/>
          <w:szCs w:val="24"/>
        </w:rPr>
      </w:pPr>
    </w:p>
    <w:p w14:paraId="248EE4B7" w14:textId="77777777" w:rsidR="00011D39" w:rsidRDefault="00AA0A65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Local,  Data</w:t>
      </w:r>
      <w:proofErr w:type="gramEnd"/>
      <w:r>
        <w:rPr>
          <w:sz w:val="24"/>
          <w:szCs w:val="24"/>
        </w:rPr>
        <w:t>: ____/____/________</w:t>
      </w:r>
    </w:p>
    <w:p w14:paraId="18E916CD" w14:textId="77777777" w:rsidR="00011D39" w:rsidRDefault="00011D39">
      <w:pPr>
        <w:jc w:val="center"/>
        <w:rPr>
          <w:sz w:val="24"/>
          <w:szCs w:val="24"/>
          <w:lang w:val="pt-BR"/>
        </w:rPr>
      </w:pPr>
    </w:p>
    <w:p w14:paraId="411C738A" w14:textId="77777777" w:rsidR="00011D39" w:rsidRDefault="00AA0A65">
      <w:pPr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________________________________________________</w:t>
      </w:r>
      <w:r>
        <w:rPr>
          <w:sz w:val="24"/>
          <w:szCs w:val="24"/>
          <w:lang w:val="pt-BR"/>
        </w:rPr>
        <w:t>________</w:t>
      </w:r>
      <w:r>
        <w:rPr>
          <w:sz w:val="24"/>
          <w:szCs w:val="24"/>
          <w:lang w:val="pt-BR"/>
        </w:rPr>
        <w:br/>
        <w:t>Assinatura(s) do(s) representante(s) legal(</w:t>
      </w:r>
      <w:proofErr w:type="spellStart"/>
      <w:r>
        <w:rPr>
          <w:sz w:val="24"/>
          <w:szCs w:val="24"/>
          <w:lang w:val="pt-BR"/>
        </w:rPr>
        <w:t>is</w:t>
      </w:r>
      <w:proofErr w:type="spellEnd"/>
      <w:r>
        <w:rPr>
          <w:sz w:val="24"/>
          <w:szCs w:val="24"/>
          <w:lang w:val="pt-BR"/>
        </w:rPr>
        <w:t>) da pessoa jurídica</w:t>
      </w:r>
    </w:p>
    <w:p w14:paraId="7B895064" w14:textId="77777777" w:rsidR="00011D39" w:rsidRDefault="00AA0A65">
      <w:pPr>
        <w:rPr>
          <w:sz w:val="24"/>
          <w:szCs w:val="24"/>
          <w:lang w:val="pt-BR"/>
        </w:rPr>
      </w:pPr>
      <w:r>
        <w:br w:type="page"/>
      </w:r>
    </w:p>
    <w:p w14:paraId="5DDE15AC" w14:textId="77777777" w:rsidR="00011D39" w:rsidRPr="00AA0A65" w:rsidRDefault="00AA0A65">
      <w:pPr>
        <w:pStyle w:val="Ttulo"/>
        <w:jc w:val="center"/>
        <w:rPr>
          <w:b/>
          <w:bCs/>
          <w:sz w:val="22"/>
          <w:szCs w:val="22"/>
          <w:lang w:val="pt-BR"/>
        </w:rPr>
      </w:pPr>
      <w:r w:rsidRPr="00AA0A65">
        <w:rPr>
          <w:rFonts w:ascii="Arial" w:hAnsi="Arial"/>
          <w:b/>
          <w:bCs/>
          <w:sz w:val="22"/>
          <w:szCs w:val="22"/>
          <w:lang w:val="pt-BR"/>
        </w:rPr>
        <w:lastRenderedPageBreak/>
        <w:t>Orientações para preenchimento e apresentação</w:t>
      </w:r>
    </w:p>
    <w:p w14:paraId="2BF23F60" w14:textId="77777777" w:rsidR="00011D39" w:rsidRPr="00AA0A65" w:rsidRDefault="00AA0A65">
      <w:pPr>
        <w:jc w:val="both"/>
        <w:rPr>
          <w:sz w:val="22"/>
          <w:lang w:val="pt-BR"/>
        </w:rPr>
      </w:pPr>
      <w:r w:rsidRPr="00AA0A65">
        <w:rPr>
          <w:sz w:val="22"/>
          <w:lang w:val="pt-BR"/>
        </w:rPr>
        <w:t>Este modelo auxilia o contribuinte que deseja ser representado por outra pessoa perante a Secretaria da Fazenda do Município de Camaç</w:t>
      </w:r>
      <w:r w:rsidRPr="00AA0A65">
        <w:rPr>
          <w:sz w:val="22"/>
          <w:lang w:val="pt-BR"/>
        </w:rPr>
        <w:t>ari. Os poderes devem corresponder ao serviço solicitado.</w:t>
      </w:r>
    </w:p>
    <w:p w14:paraId="07762231" w14:textId="77777777" w:rsidR="00011D39" w:rsidRPr="00AA0A65" w:rsidRDefault="00AA0A65">
      <w:pPr>
        <w:pStyle w:val="Ttulo1"/>
        <w:rPr>
          <w:szCs w:val="22"/>
          <w:lang w:val="pt-BR"/>
        </w:rPr>
      </w:pPr>
      <w:r w:rsidRPr="00AA0A65">
        <w:rPr>
          <w:rFonts w:ascii="Arial" w:hAnsi="Arial"/>
          <w:szCs w:val="22"/>
          <w:lang w:val="pt-BR"/>
        </w:rPr>
        <w:t>Como preencher</w:t>
      </w:r>
    </w:p>
    <w:p w14:paraId="2A90D1E1" w14:textId="77777777" w:rsidR="00AA0A65" w:rsidRPr="00AA0A65" w:rsidRDefault="00AA0A65">
      <w:pPr>
        <w:jc w:val="both"/>
        <w:rPr>
          <w:sz w:val="22"/>
          <w:lang w:val="pt-BR"/>
        </w:rPr>
      </w:pPr>
      <w:r w:rsidRPr="00AA0A65">
        <w:rPr>
          <w:sz w:val="22"/>
          <w:lang w:val="pt-BR"/>
        </w:rPr>
        <w:t xml:space="preserve">Outorgante é a pessoa jurídica que concede os poderes. </w:t>
      </w:r>
    </w:p>
    <w:p w14:paraId="250899D1" w14:textId="77777777" w:rsidR="00AA0A65" w:rsidRPr="00AA0A65" w:rsidRDefault="00AA0A65">
      <w:pPr>
        <w:jc w:val="both"/>
        <w:rPr>
          <w:sz w:val="22"/>
          <w:lang w:val="pt-BR"/>
        </w:rPr>
      </w:pPr>
      <w:r w:rsidRPr="00AA0A65">
        <w:rPr>
          <w:sz w:val="22"/>
          <w:lang w:val="pt-BR"/>
        </w:rPr>
        <w:t xml:space="preserve">Outorgado é a pessoa que recebe autorização para representá-la. </w:t>
      </w:r>
    </w:p>
    <w:p w14:paraId="5A0A5CE2" w14:textId="10D0603C" w:rsidR="00011D39" w:rsidRPr="00AA0A65" w:rsidRDefault="00AA0A65">
      <w:pPr>
        <w:jc w:val="both"/>
        <w:rPr>
          <w:sz w:val="22"/>
          <w:lang w:val="pt-BR"/>
        </w:rPr>
      </w:pPr>
      <w:r w:rsidRPr="00AA0A65">
        <w:rPr>
          <w:sz w:val="22"/>
          <w:lang w:val="pt-BR"/>
        </w:rPr>
        <w:t xml:space="preserve">Preencha os dados de identificação e os endereços </w:t>
      </w:r>
      <w:r w:rsidRPr="00AA0A65">
        <w:rPr>
          <w:sz w:val="22"/>
          <w:lang w:val="pt-BR"/>
        </w:rPr>
        <w:t>completos de ambos.</w:t>
      </w:r>
    </w:p>
    <w:p w14:paraId="5A9A34F3" w14:textId="77777777" w:rsidR="00011D39" w:rsidRPr="00AA0A65" w:rsidRDefault="00AA0A65">
      <w:pPr>
        <w:jc w:val="both"/>
        <w:rPr>
          <w:sz w:val="22"/>
          <w:lang w:val="pt-BR"/>
        </w:rPr>
      </w:pPr>
      <w:r w:rsidRPr="00AA0A65">
        <w:rPr>
          <w:sz w:val="22"/>
          <w:lang w:val="pt-BR"/>
        </w:rPr>
        <w:t xml:space="preserve">Descreva o assunto e identifique, conforme o caso, o processo, a inscrição municipal, o imóvel e os débitos ou exercícios abrangidos. Evite deixar o objeto em branco ou utilizar apenas expressões genéricas como “resolver </w:t>
      </w:r>
      <w:r w:rsidRPr="00AA0A65">
        <w:rPr>
          <w:sz w:val="22"/>
          <w:lang w:val="pt-BR"/>
        </w:rPr>
        <w:t>assuntos na SEFAZ”.</w:t>
      </w:r>
    </w:p>
    <w:p w14:paraId="1964725F" w14:textId="77777777" w:rsidR="00AA0A65" w:rsidRPr="00AA0A65" w:rsidRDefault="00AA0A65">
      <w:pPr>
        <w:jc w:val="both"/>
        <w:rPr>
          <w:sz w:val="22"/>
          <w:lang w:val="pt-BR"/>
        </w:rPr>
      </w:pPr>
      <w:r w:rsidRPr="00AA0A65">
        <w:rPr>
          <w:sz w:val="22"/>
          <w:lang w:val="pt-BR"/>
        </w:rPr>
        <w:t xml:space="preserve">Leia os poderes do item 3 e ajuste o texto caso deseje limitar algum deles. </w:t>
      </w:r>
    </w:p>
    <w:p w14:paraId="1E25FAEA" w14:textId="77777777" w:rsidR="00AA0A65" w:rsidRPr="00AA0A65" w:rsidRDefault="00AA0A65">
      <w:pPr>
        <w:jc w:val="both"/>
        <w:rPr>
          <w:sz w:val="22"/>
          <w:lang w:val="pt-BR"/>
        </w:rPr>
      </w:pPr>
      <w:r w:rsidRPr="00AA0A65">
        <w:rPr>
          <w:sz w:val="22"/>
          <w:lang w:val="pt-BR"/>
        </w:rPr>
        <w:t xml:space="preserve">Marque no item 4 apenas as autorizações que pretende conceder. </w:t>
      </w:r>
    </w:p>
    <w:p w14:paraId="68EE28DD" w14:textId="3D847915" w:rsidR="00011D39" w:rsidRPr="00AA0A65" w:rsidRDefault="00AA0A65">
      <w:pPr>
        <w:jc w:val="both"/>
        <w:rPr>
          <w:sz w:val="22"/>
          <w:lang w:val="pt-BR"/>
        </w:rPr>
      </w:pPr>
      <w:r w:rsidRPr="00AA0A65">
        <w:rPr>
          <w:sz w:val="22"/>
          <w:lang w:val="pt-BR"/>
        </w:rPr>
        <w:t>As opções não marcadas não conferem os poderes correspondentes. Receber intimações ou notificaçõe</w:t>
      </w:r>
      <w:r w:rsidRPr="00AA0A65">
        <w:rPr>
          <w:sz w:val="22"/>
          <w:lang w:val="pt-BR"/>
        </w:rPr>
        <w:t>s pode iniciar a contagem de prazos; formalizar parcelamento pode envolver confissão de dívida e outros efeitos previstos no respectivo termo.</w:t>
      </w:r>
    </w:p>
    <w:p w14:paraId="13A29748" w14:textId="77777777" w:rsidR="00011D39" w:rsidRPr="00AA0A65" w:rsidRDefault="00AA0A65">
      <w:pPr>
        <w:jc w:val="both"/>
        <w:rPr>
          <w:sz w:val="22"/>
          <w:lang w:val="pt-BR"/>
        </w:rPr>
      </w:pPr>
      <w:r w:rsidRPr="00AA0A65">
        <w:rPr>
          <w:sz w:val="22"/>
          <w:lang w:val="pt-BR"/>
        </w:rPr>
        <w:t>Nos procedimentos relativos ao Imposto sobre a Transmissão Inter Vivos de Bens Imóveis (ITIV), o poder de manifes</w:t>
      </w:r>
      <w:r w:rsidRPr="00AA0A65">
        <w:rPr>
          <w:sz w:val="22"/>
          <w:lang w:val="pt-BR"/>
        </w:rPr>
        <w:t xml:space="preserve">tar concordância e registrar aceite abrange a aceitação, no sistema eletrônico, do Demonstrativo de Avaliação Fiscal Preliminar – DAFIP. Esse aceite representa a concordância com a avaliação fiscal apresentada e autoriza a emissão do boleto para pagamento </w:t>
      </w:r>
      <w:r w:rsidRPr="00AA0A65">
        <w:rPr>
          <w:sz w:val="22"/>
          <w:lang w:val="pt-BR"/>
        </w:rPr>
        <w:t xml:space="preserve">do imposto. </w:t>
      </w:r>
    </w:p>
    <w:p w14:paraId="5F925555" w14:textId="77777777" w:rsidR="00011D39" w:rsidRPr="00AA0A65" w:rsidRDefault="00AA0A65">
      <w:pPr>
        <w:jc w:val="both"/>
        <w:rPr>
          <w:sz w:val="22"/>
          <w:lang w:val="pt-BR"/>
        </w:rPr>
      </w:pPr>
      <w:r w:rsidRPr="00AA0A65">
        <w:rPr>
          <w:sz w:val="22"/>
          <w:lang w:val="pt-BR"/>
        </w:rPr>
        <w:t>Informe o prazo de validade desejado, o local e a data de assinatura. A procuração deve ser assinada pelo(s) representante(s) legal(</w:t>
      </w:r>
      <w:proofErr w:type="spellStart"/>
      <w:r w:rsidRPr="00AA0A65">
        <w:rPr>
          <w:sz w:val="22"/>
          <w:lang w:val="pt-BR"/>
        </w:rPr>
        <w:t>is</w:t>
      </w:r>
      <w:proofErr w:type="spellEnd"/>
      <w:r w:rsidRPr="00AA0A65">
        <w:rPr>
          <w:sz w:val="22"/>
          <w:lang w:val="pt-BR"/>
        </w:rPr>
        <w:t>) da pessoa jurídica, observada a forma de representação prevista nos atos constitutivos, inclusive a assinat</w:t>
      </w:r>
      <w:r w:rsidRPr="00AA0A65">
        <w:rPr>
          <w:sz w:val="22"/>
          <w:lang w:val="pt-BR"/>
        </w:rPr>
        <w:t>ura conjunta quando exigida. Se houver mais de dois signatários, acrescente os campos de identificação e assinatura necessários.</w:t>
      </w:r>
    </w:p>
    <w:p w14:paraId="0BE09638" w14:textId="77777777" w:rsidR="00011D39" w:rsidRPr="00AA0A65" w:rsidRDefault="00AA0A65">
      <w:pPr>
        <w:pStyle w:val="Ttulo1"/>
        <w:rPr>
          <w:szCs w:val="22"/>
          <w:lang w:val="pt-BR"/>
        </w:rPr>
      </w:pPr>
      <w:r w:rsidRPr="00AA0A65">
        <w:rPr>
          <w:rFonts w:ascii="Arial" w:hAnsi="Arial"/>
          <w:szCs w:val="22"/>
          <w:lang w:val="pt-BR"/>
        </w:rPr>
        <w:t>Documentos para comprovar a representação</w:t>
      </w:r>
    </w:p>
    <w:p w14:paraId="41EF8AE1" w14:textId="77777777" w:rsidR="00011D39" w:rsidRPr="00AA0A65" w:rsidRDefault="00AA0A65">
      <w:pPr>
        <w:jc w:val="both"/>
        <w:rPr>
          <w:sz w:val="22"/>
          <w:lang w:val="pt-BR"/>
        </w:rPr>
      </w:pPr>
      <w:r w:rsidRPr="00AA0A65">
        <w:rPr>
          <w:sz w:val="22"/>
          <w:lang w:val="pt-BR"/>
        </w:rPr>
        <w:t>Apresente a procuração assinada, os documentos de identificação do procurador e do(s)</w:t>
      </w:r>
      <w:r w:rsidRPr="00AA0A65">
        <w:rPr>
          <w:sz w:val="22"/>
          <w:lang w:val="pt-BR"/>
        </w:rPr>
        <w:t xml:space="preserve"> representante(s) legal(</w:t>
      </w:r>
      <w:proofErr w:type="spellStart"/>
      <w:r w:rsidRPr="00AA0A65">
        <w:rPr>
          <w:sz w:val="22"/>
          <w:lang w:val="pt-BR"/>
        </w:rPr>
        <w:t>is</w:t>
      </w:r>
      <w:proofErr w:type="spellEnd"/>
      <w:r w:rsidRPr="00AA0A65">
        <w:rPr>
          <w:sz w:val="22"/>
          <w:lang w:val="pt-BR"/>
        </w:rPr>
        <w:t>), os atos constitutivos atualizados da pessoa jurídica e o documento de eleição ou nomeação, quando necessário para comprovar os poderes de quem assina.</w:t>
      </w:r>
    </w:p>
    <w:p w14:paraId="1DAFBDD8" w14:textId="77777777" w:rsidR="00011D39" w:rsidRPr="00AA0A65" w:rsidRDefault="00AA0A65">
      <w:pPr>
        <w:jc w:val="both"/>
        <w:rPr>
          <w:sz w:val="22"/>
          <w:lang w:val="pt-BR"/>
        </w:rPr>
      </w:pPr>
      <w:r w:rsidRPr="00AA0A65">
        <w:rPr>
          <w:sz w:val="22"/>
          <w:lang w:val="pt-BR"/>
        </w:rPr>
        <w:t>A documentação específica do serviço solicitado também deve ser apresentada.</w:t>
      </w:r>
      <w:r w:rsidRPr="00AA0A65">
        <w:rPr>
          <w:sz w:val="22"/>
          <w:lang w:val="pt-BR"/>
        </w:rPr>
        <w:t xml:space="preserve"> A pessoa que assina pela pessoa jurídica precisa ter poderes para conceder as autorizações indicadas na procuração.</w:t>
      </w:r>
    </w:p>
    <w:p w14:paraId="7A12D4B7" w14:textId="77777777" w:rsidR="00011D39" w:rsidRPr="00AA0A65" w:rsidRDefault="00AA0A65">
      <w:pPr>
        <w:pStyle w:val="Ttulo1"/>
        <w:rPr>
          <w:szCs w:val="22"/>
          <w:lang w:val="pt-BR"/>
        </w:rPr>
      </w:pPr>
      <w:r w:rsidRPr="00AA0A65">
        <w:rPr>
          <w:rFonts w:ascii="Arial" w:hAnsi="Arial"/>
          <w:szCs w:val="22"/>
          <w:lang w:val="pt-BR"/>
        </w:rPr>
        <w:t>Assinatura e reconhecimento de firma</w:t>
      </w:r>
    </w:p>
    <w:p w14:paraId="3F777B19" w14:textId="77777777" w:rsidR="00011D39" w:rsidRPr="00AA0A65" w:rsidRDefault="00AA0A65">
      <w:pPr>
        <w:jc w:val="both"/>
        <w:rPr>
          <w:sz w:val="22"/>
          <w:lang w:val="pt-BR"/>
        </w:rPr>
      </w:pPr>
      <w:r w:rsidRPr="00AA0A65">
        <w:rPr>
          <w:sz w:val="22"/>
          <w:lang w:val="pt-BR"/>
        </w:rPr>
        <w:t>A Lei Federal nº 13.726/2018, art. 3º, inciso I, dispensa a exigência de reconhecimento de firma na re</w:t>
      </w:r>
      <w:r w:rsidRPr="00AA0A65">
        <w:rPr>
          <w:sz w:val="22"/>
          <w:lang w:val="pt-BR"/>
        </w:rPr>
        <w:t>lação do cidadão com a Administração Pública, cabendo ao agente administrativo verificar a assinatura por comparação com o documento de identidade do signatário ou mediante assinatura em sua presença.</w:t>
      </w:r>
    </w:p>
    <w:p w14:paraId="65BA496B" w14:textId="77777777" w:rsidR="00011D39" w:rsidRPr="00AA0A65" w:rsidRDefault="00AA0A65">
      <w:pPr>
        <w:jc w:val="both"/>
        <w:rPr>
          <w:sz w:val="22"/>
          <w:lang w:val="pt-BR"/>
        </w:rPr>
      </w:pPr>
      <w:r w:rsidRPr="00AA0A65">
        <w:rPr>
          <w:sz w:val="22"/>
          <w:lang w:val="pt-BR"/>
        </w:rPr>
        <w:t>Se a procuração for assinada eletronicamente, utilize u</w:t>
      </w:r>
      <w:r w:rsidRPr="00AA0A65">
        <w:rPr>
          <w:sz w:val="22"/>
          <w:lang w:val="pt-BR"/>
        </w:rPr>
        <w:t>ma modalidade aceita pelo canal de atendimento da SEFAZ e encaminhe o arquivo que permita verificar a assinatura.</w:t>
      </w:r>
    </w:p>
    <w:p w14:paraId="369F77D2" w14:textId="77777777" w:rsidR="00011D39" w:rsidRPr="00AA0A65" w:rsidRDefault="00AA0A65">
      <w:pPr>
        <w:pStyle w:val="Ttulo1"/>
        <w:rPr>
          <w:szCs w:val="22"/>
          <w:lang w:val="pt-BR"/>
        </w:rPr>
      </w:pPr>
      <w:r w:rsidRPr="00AA0A65">
        <w:rPr>
          <w:rFonts w:ascii="Arial" w:hAnsi="Arial"/>
          <w:szCs w:val="22"/>
          <w:lang w:val="pt-BR"/>
        </w:rPr>
        <w:t>Alcance deste modelo</w:t>
      </w:r>
    </w:p>
    <w:p w14:paraId="1EC486FC" w14:textId="77777777" w:rsidR="00011D39" w:rsidRPr="00AA0A65" w:rsidRDefault="00AA0A65">
      <w:pPr>
        <w:jc w:val="both"/>
        <w:rPr>
          <w:sz w:val="22"/>
          <w:lang w:val="pt-BR"/>
        </w:rPr>
      </w:pPr>
      <w:r w:rsidRPr="00AA0A65">
        <w:rPr>
          <w:sz w:val="22"/>
          <w:lang w:val="pt-BR"/>
        </w:rPr>
        <w:t xml:space="preserve">Este modelo se destina à representação administrativa perante a SEFAZ. Não autoriza representação judicial, alienação de </w:t>
      </w:r>
      <w:r w:rsidRPr="00AA0A65">
        <w:rPr>
          <w:sz w:val="22"/>
          <w:lang w:val="pt-BR"/>
        </w:rPr>
        <w:t xml:space="preserve">bens, recebimento de valores ou quitação. </w:t>
      </w:r>
    </w:p>
    <w:p w14:paraId="747B4743" w14:textId="77777777" w:rsidR="00011D39" w:rsidRPr="00AA0A65" w:rsidRDefault="00AA0A65">
      <w:pPr>
        <w:jc w:val="both"/>
        <w:rPr>
          <w:sz w:val="22"/>
          <w:lang w:val="pt-BR"/>
        </w:rPr>
      </w:pPr>
      <w:r w:rsidRPr="00AA0A65">
        <w:rPr>
          <w:sz w:val="22"/>
          <w:lang w:val="pt-BR"/>
        </w:rPr>
        <w:t>Trata-se de um modelo orientativo: outros instrumentos de procuração podem ser utilizados, desde que contenham os elementos necessários e poderes compatíveis com o ato solicitado.</w:t>
      </w:r>
    </w:p>
    <w:p w14:paraId="3869CDC0" w14:textId="77777777" w:rsidR="00011D39" w:rsidRPr="00AA0A65" w:rsidRDefault="00011D39">
      <w:pPr>
        <w:pStyle w:val="Ttulo1"/>
        <w:rPr>
          <w:rFonts w:ascii="Arial" w:hAnsi="Arial"/>
          <w:b w:val="0"/>
          <w:szCs w:val="22"/>
        </w:rPr>
      </w:pPr>
    </w:p>
    <w:sectPr w:rsidR="00011D39" w:rsidRPr="00AA0A65">
      <w:pgSz w:w="12240" w:h="15840"/>
      <w:pgMar w:top="936" w:right="1080" w:bottom="936" w:left="108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5C4BAF"/>
    <w:multiLevelType w:val="multilevel"/>
    <w:tmpl w:val="708298FE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A6726B7"/>
    <w:multiLevelType w:val="multilevel"/>
    <w:tmpl w:val="DBBC6E54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ADA7953"/>
    <w:multiLevelType w:val="multilevel"/>
    <w:tmpl w:val="57CCC672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F2B2824"/>
    <w:multiLevelType w:val="multilevel"/>
    <w:tmpl w:val="2F4A93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40D7277"/>
    <w:multiLevelType w:val="multilevel"/>
    <w:tmpl w:val="3538235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BE3570B"/>
    <w:multiLevelType w:val="multilevel"/>
    <w:tmpl w:val="11D4596E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6E6344B"/>
    <w:multiLevelType w:val="multilevel"/>
    <w:tmpl w:val="BF581D74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D39"/>
    <w:rsid w:val="00011D39"/>
    <w:rsid w:val="00AA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1B142"/>
  <w15:docId w15:val="{F0571B93-879C-4F24-AB4E-8BC09453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eastAsia="MS Mincho" w:hAnsi="Arial"/>
      <w:color w:val="000000"/>
      <w:sz w:val="20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E618BF"/>
  </w:style>
  <w:style w:type="character" w:customStyle="1" w:styleId="RodapChar">
    <w:name w:val="Rodapé Char"/>
    <w:basedOn w:val="Fontepargpadro"/>
    <w:link w:val="Rodap"/>
    <w:uiPriority w:val="99"/>
    <w:qFormat/>
    <w:rsid w:val="00E618BF"/>
  </w:style>
  <w:style w:type="character" w:customStyle="1" w:styleId="Ttulo1Char">
    <w:name w:val="Título 1 Char"/>
    <w:basedOn w:val="Fontepargpadro"/>
    <w:link w:val="Ttulo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link w:val="Ttulo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AA1D8D"/>
  </w:style>
  <w:style w:type="character" w:customStyle="1" w:styleId="Corpodetexto2Char">
    <w:name w:val="Corpo de texto 2 Char"/>
    <w:basedOn w:val="Fontepargpadro"/>
    <w:link w:val="Corpodetexto2"/>
    <w:uiPriority w:val="99"/>
    <w:qFormat/>
    <w:rsid w:val="00AA1D8D"/>
  </w:style>
  <w:style w:type="character" w:customStyle="1" w:styleId="Corpodetexto3Char">
    <w:name w:val="Corpo de texto 3 Char"/>
    <w:basedOn w:val="Fontepargpadro"/>
    <w:link w:val="Corpodetexto3"/>
    <w:uiPriority w:val="99"/>
    <w:qFormat/>
    <w:rsid w:val="00AA1D8D"/>
    <w:rPr>
      <w:sz w:val="16"/>
      <w:szCs w:val="16"/>
    </w:rPr>
  </w:style>
  <w:style w:type="character" w:customStyle="1" w:styleId="TextodemacroChar">
    <w:name w:val="Texto de macro Char"/>
    <w:basedOn w:val="Fontepargpadro"/>
    <w:link w:val="Textodemacro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aoChar">
    <w:name w:val="Citação Char"/>
    <w:basedOn w:val="Fontepargpadro"/>
    <w:link w:val="Citao"/>
    <w:uiPriority w:val="29"/>
    <w:qFormat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Ttulo">
    <w:name w:val="Title"/>
    <w:basedOn w:val="Normal"/>
    <w:next w:val="Corpodetexto"/>
    <w:link w:val="Ttulo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"/>
      <w:sz w:val="32"/>
      <w:szCs w:val="52"/>
    </w:r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Lucida Sans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SemEspaamento">
    <w:name w:val="No Spacing"/>
    <w:uiPriority w:val="1"/>
    <w:qFormat/>
    <w:rsid w:val="00FC693F"/>
    <w:rPr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2">
    <w:name w:val="Body Text 2"/>
    <w:basedOn w:val="Normal"/>
    <w:link w:val="Corpodetexto2Char"/>
    <w:uiPriority w:val="99"/>
    <w:unhideWhenUsed/>
    <w:qFormat/>
    <w:rsid w:val="00AA1D8D"/>
    <w:pPr>
      <w:spacing w:after="120" w:line="480" w:lineRule="auto"/>
    </w:pPr>
  </w:style>
  <w:style w:type="paragraph" w:styleId="Corpodetexto3">
    <w:name w:val="Body Text 3"/>
    <w:basedOn w:val="Normal"/>
    <w:link w:val="Corpodetexto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  <w:lang w:val="en-US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tulodendiceremissivo">
    <w:name w:val="index heading"/>
    <w:basedOn w:val="Ttulouser"/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numbering" w:customStyle="1" w:styleId="Semlistauser">
    <w:name w:val="Sem lista (user)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868</Words>
  <Characters>4692</Characters>
  <Application>Microsoft Office Word</Application>
  <DocSecurity>0</DocSecurity>
  <Lines>39</Lines>
  <Paragraphs>11</Paragraphs>
  <ScaleCrop>false</ScaleCrop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Procuração de pessoa jurídica de Camaçari</dc:title>
  <dc:subject/>
  <dc:creator/>
  <dc:description>generated by python-docx</dc:description>
  <cp:lastModifiedBy>SEFAZ</cp:lastModifiedBy>
  <cp:revision>15</cp:revision>
  <dcterms:created xsi:type="dcterms:W3CDTF">2013-12-23T23:15:00Z</dcterms:created>
  <dcterms:modified xsi:type="dcterms:W3CDTF">2026-10-01T18:08:00Z</dcterms:modified>
  <dc:language>pt-BR</dc:language>
</cp:coreProperties>
</file>